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97" w:rsidRPr="004B6D45" w:rsidRDefault="00914E97">
      <w:pPr>
        <w:pStyle w:val="ConsPlusNormal"/>
        <w:jc w:val="both"/>
        <w:outlineLvl w:val="0"/>
      </w:pPr>
    </w:p>
    <w:p w:rsidR="00914E97" w:rsidRPr="004B6D45" w:rsidRDefault="004B6D45">
      <w:pPr>
        <w:pStyle w:val="ConsPlusTitle"/>
        <w:jc w:val="center"/>
      </w:pPr>
      <w:r w:rsidRPr="004B6D45">
        <w:t>МИНИСТЕРСТВО ФИНАНСОВ РОССИЙСКОЙ ФЕДЕРАЦИИ</w:t>
      </w:r>
    </w:p>
    <w:p w:rsidR="00914E97" w:rsidRPr="004B6D45" w:rsidRDefault="00914E97">
      <w:pPr>
        <w:pStyle w:val="ConsPlusTitle"/>
        <w:jc w:val="center"/>
      </w:pPr>
    </w:p>
    <w:p w:rsidR="00914E97" w:rsidRPr="004B6D45" w:rsidRDefault="004B6D45">
      <w:pPr>
        <w:pStyle w:val="ConsPlusTitle"/>
        <w:jc w:val="center"/>
      </w:pPr>
      <w:r w:rsidRPr="004B6D45">
        <w:t>ФЕДЕРАЛЬНОЕ КАЗНАЧЕЙСТВО</w:t>
      </w:r>
    </w:p>
    <w:p w:rsidR="00914E97" w:rsidRPr="004B6D45" w:rsidRDefault="00914E97">
      <w:pPr>
        <w:pStyle w:val="ConsPlusTitle"/>
        <w:jc w:val="center"/>
      </w:pPr>
    </w:p>
    <w:p w:rsidR="00914E97" w:rsidRPr="004B6D45" w:rsidRDefault="004B6D45">
      <w:pPr>
        <w:pStyle w:val="ConsPlusTitle"/>
        <w:jc w:val="center"/>
      </w:pPr>
      <w:r w:rsidRPr="004B6D45">
        <w:t>ПИСЬМО</w:t>
      </w:r>
    </w:p>
    <w:p w:rsidR="00914E97" w:rsidRPr="004B6D45" w:rsidRDefault="004B6D45">
      <w:pPr>
        <w:pStyle w:val="ConsPlusTitle"/>
        <w:jc w:val="center"/>
      </w:pPr>
      <w:r w:rsidRPr="004B6D45">
        <w:t>от 5 декабря 2022 г. N 20-01-03/30540</w:t>
      </w:r>
    </w:p>
    <w:p w:rsidR="00914E97" w:rsidRPr="004B6D45" w:rsidRDefault="00914E97">
      <w:pPr>
        <w:pStyle w:val="ConsPlusTitle"/>
        <w:jc w:val="center"/>
      </w:pPr>
    </w:p>
    <w:p w:rsidR="00914E97" w:rsidRPr="004B6D45" w:rsidRDefault="004B6D45">
      <w:pPr>
        <w:pStyle w:val="ConsPlusTitle"/>
        <w:jc w:val="center"/>
      </w:pPr>
      <w:r w:rsidRPr="004B6D45">
        <w:t>О РАССМОТРЕНИИ ОБРАЩЕНИЯ</w:t>
      </w:r>
    </w:p>
    <w:p w:rsidR="00914E97" w:rsidRPr="004B6D45" w:rsidRDefault="00914E97">
      <w:pPr>
        <w:pStyle w:val="ConsPlusNormal"/>
        <w:jc w:val="center"/>
      </w:pPr>
    </w:p>
    <w:p w:rsidR="00914E97" w:rsidRPr="004B6D45" w:rsidRDefault="004B6D45">
      <w:pPr>
        <w:pStyle w:val="ConsPlusNormal"/>
        <w:ind w:firstLine="540"/>
        <w:jc w:val="both"/>
      </w:pPr>
      <w:r w:rsidRPr="004B6D45">
        <w:t xml:space="preserve">Федеральное казначейство рассмотрело обращение по вопросу нарушения положений </w:t>
      </w:r>
      <w:hyperlink r:id="rId6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части 13 статьи 94</w:t>
        </w:r>
      </w:hyperlink>
      <w:r w:rsidRPr="004B6D45">
        <w:t xml:space="preserve"> Федерального закона от 5 апреля 2013 г. N 44-ФЗ "О контрактной системе в сфере закупок</w:t>
      </w:r>
      <w:r w:rsidRPr="004B6D45">
        <w:t xml:space="preserve"> товаров, работ, услуг для обеспечения государственных и муниципальных нужд".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 xml:space="preserve">Согласно </w:t>
      </w:r>
      <w:hyperlink r:id="rId7" w:tooltip="Постановление Правительства РФ от 01.12.2004 N 703 (ред. от 14.07.2022) &quot;О Федеральном казначействе&quot; {КонсультантПлюс}">
        <w:r w:rsidRPr="004B6D45">
          <w:t>Положению</w:t>
        </w:r>
      </w:hyperlink>
      <w:r w:rsidRPr="004B6D45">
        <w:t xml:space="preserve"> о Федеральном казначействе, утвержденному постановлением Правительства Российской Федерации от 1 декабря 2004 г. N 703, Фед</w:t>
      </w:r>
      <w:r w:rsidRPr="004B6D45">
        <w:t xml:space="preserve">еральное казначейство осуществляет полномочия по контролю и надзору в финансово-бюджетной сфере, в том числе по контролю в сфере закупок товаров, работ, услуг для обеспечения государственных и муниципальных нужд, предусмотренному </w:t>
      </w:r>
      <w:hyperlink r:id="rId8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частью 8 статьи 99</w:t>
        </w:r>
      </w:hyperlink>
      <w:r w:rsidRPr="004B6D45">
        <w:t xml:space="preserve"> Федерального закона от 5 апреля 2013 г. N 44-ФЗ "О контрактной системе в сфере закупок товаров, работ, услуг</w:t>
      </w:r>
      <w:r w:rsidRPr="004B6D45">
        <w:t xml:space="preserve"> для обеспечения государственных и муниципальных нужд" (далее - Закон N 44-ФЗ), в отношении закупок для обеспечения федеральных нужд, а также закупок для обеспечения нужд субъектов Российской Федерации, муниципальных нужд, финансовое обеспечение которых ча</w:t>
      </w:r>
      <w:r w:rsidRPr="004B6D45">
        <w:t>стично или полностью осуществляется за счет субсидий, субвенций, иных межбюджетных трансфертов, имеющих целевое назначение, из федерального бюджета, и не наделено полномочиями по разъяснению законодательства Российской Федерации.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>Вместе с тем полагаем возм</w:t>
      </w:r>
      <w:r w:rsidRPr="004B6D45">
        <w:t>ожным высказать свое мнение по поставленному в обращении вопросу.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 xml:space="preserve">В соответствии с законодательством Российской Федерации о контрактной системе в сфере закупок осуществление приемки поставленного товара (выполненной работы, оказанной услуги) оформляется с </w:t>
      </w:r>
      <w:r w:rsidRPr="004B6D45">
        <w:t>обязательным использованием единой информационной системы в сфере закупок (далее - ЕИС) в следующих случаях: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>- при исполнении контракта, заключенного по результатам проведения электронных процедур, закрытых электронных процедур, за исключением закрытых эле</w:t>
      </w:r>
      <w:r w:rsidRPr="004B6D45">
        <w:t xml:space="preserve">ктронных процедур, проводимых в случае, предусмотренном </w:t>
      </w:r>
      <w:hyperlink r:id="rId9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пунктом 5 части 11 статьи 24</w:t>
        </w:r>
      </w:hyperlink>
      <w:r w:rsidRPr="004B6D45">
        <w:t xml:space="preserve"> Закона N 44-ФЗ (в </w:t>
      </w:r>
      <w:r w:rsidRPr="004B6D45">
        <w:t xml:space="preserve">соответствии с </w:t>
      </w:r>
      <w:hyperlink r:id="rId10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частью 13 статьи 94</w:t>
        </w:r>
      </w:hyperlink>
      <w:r w:rsidRPr="004B6D45">
        <w:t xml:space="preserve"> Закона N 44-ФЗ);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>- при осуществлении закупок, извещения (приглашения</w:t>
      </w:r>
      <w:r w:rsidRPr="004B6D45">
        <w:t xml:space="preserve">) об осуществлении которых размещены в ЕИС с 1 января 2022 года (с учетом положений </w:t>
      </w:r>
      <w:hyperlink r:id="rId11" w:tooltip="Федеральный закон от 02.07.2021 N 360-ФЗ (ред. от 04.11.2022) &quot;О внесении изменений в отдельные законодательные акты Российской Федерации&quot; {КонсультантПлюс}">
        <w:r w:rsidRPr="004B6D45">
          <w:t>части 1 статьи 9</w:t>
        </w:r>
      </w:hyperlink>
      <w:r w:rsidRPr="004B6D45">
        <w:t xml:space="preserve">, </w:t>
      </w:r>
      <w:hyperlink r:id="rId12" w:tooltip="Федеральный закон от 02.07.2021 N 360-ФЗ (ред. от 04.11.2022) &quot;О внесении изменений в отдельные законодательные акты Российской Федерации&quot; {КонсультантПлюс}">
        <w:r w:rsidRPr="004B6D45">
          <w:t xml:space="preserve">части </w:t>
        </w:r>
        <w:r w:rsidRPr="004B6D45">
          <w:t>5 статьи 8</w:t>
        </w:r>
      </w:hyperlink>
      <w:r w:rsidRPr="004B6D45">
        <w:t xml:space="preserve"> Федерального закона от 2 июля 2021 г. N 360-ФЗ "О внесении изменений в отдельные законодательные акты Российской Федерации");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 xml:space="preserve">- по контрактам с единственным поставщиком (подрядчиком, исполнителем), заключаемым в соответствии с </w:t>
      </w:r>
      <w:hyperlink r:id="rId13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частью 12 статьи 93</w:t>
        </w:r>
      </w:hyperlink>
      <w:r w:rsidRPr="004B6D45">
        <w:t xml:space="preserve"> Закона N 44-ФЗ и по результатам несостоявшихся электронных процедур (</w:t>
      </w:r>
      <w:hyperlink r:id="rId14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пункты 24</w:t>
        </w:r>
      </w:hyperlink>
      <w:r w:rsidRPr="004B6D45">
        <w:t xml:space="preserve"> и </w:t>
      </w:r>
      <w:hyperlink r:id="rId15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25 части 1 статьи 93</w:t>
        </w:r>
      </w:hyperlink>
      <w:r w:rsidRPr="004B6D45">
        <w:t xml:space="preserve"> Закона N 44-ФЗ);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>- по контрактам с единственным поставщиком (подрядчиком, исполнителем) по новым основаниям (по решению Правительства Российской Федерации, высшего исполнительного органа государственной влас</w:t>
      </w:r>
      <w:r w:rsidRPr="004B6D45">
        <w:t xml:space="preserve">ти субъекта Российской Федерации) (в соответствии с </w:t>
      </w:r>
      <w:hyperlink r:id="rId16" w:tooltip="Федеральный закон от 08.03.2022 N 46-ФЗ (ред. от 28.12.2022) &quot;О внесении изменений в отдельные законодательные акты Российской Федерации&quot; (с изм. и доп., вступ. в силу с 01.01.2023) {КонсультантПлюс}">
        <w:r w:rsidRPr="004B6D45">
          <w:t>частями 1</w:t>
        </w:r>
      </w:hyperlink>
      <w:r w:rsidRPr="004B6D45">
        <w:t xml:space="preserve"> и </w:t>
      </w:r>
      <w:hyperlink r:id="rId17" w:tooltip="Федеральный закон от 08.03.2022 N 46-ФЗ (ред. от 28.12.2022) &quot;О внесении изменений в отдельные законодательные акты Российской Федерации&quot; (с изм. и доп., вступ. в силу с 01.01.2023) {КонсультантПлюс}">
        <w:r w:rsidRPr="004B6D45">
          <w:t>2 статьи 15</w:t>
        </w:r>
      </w:hyperlink>
      <w:r w:rsidRPr="004B6D45">
        <w:t xml:space="preserve"> Федерального закона "О внесении изменений в отдельные законодательные акты Российской Федерации" от 8 марта 2022 года N 46-ФЗ (далее - Закон N 46-ФЗ);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>- по контрактам с единственным поставщиком (подрядч</w:t>
      </w:r>
      <w:r w:rsidRPr="004B6D45">
        <w:t xml:space="preserve">иком, исполнителем) по </w:t>
      </w:r>
      <w:hyperlink r:id="rId18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пункту 5.1 части 1 статьи 93</w:t>
        </w:r>
      </w:hyperlink>
      <w:r w:rsidRPr="004B6D45">
        <w:t xml:space="preserve"> Закона N 44-ФЗ (в соответствии с </w:t>
      </w:r>
      <w:hyperlink r:id="rId19" w:tooltip="Федеральный закон от 08.03.2022 N 46-ФЗ (ред. от 28.12.2022) &quot;О внесении изменений в отдельные законодательные акты Российской Федерации&quot; (с изм. и доп., вступ. в силу с 01.01.2023) {КонсультантПлюс}">
        <w:r w:rsidRPr="004B6D45">
          <w:t>частью 3 статьи 22</w:t>
        </w:r>
      </w:hyperlink>
      <w:r w:rsidRPr="004B6D45">
        <w:t xml:space="preserve"> Закона N 46-ФЗ);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 xml:space="preserve">- с 1 июля 2024 года по контрактам с единственным поставщиком (подрядчиком, исполнителем), заключаемым в электронной форме по </w:t>
      </w:r>
      <w:hyperlink r:id="rId20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пунктам 1</w:t>
        </w:r>
      </w:hyperlink>
      <w:r w:rsidRPr="004B6D45">
        <w:t xml:space="preserve">, </w:t>
      </w:r>
      <w:hyperlink r:id="rId21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2</w:t>
        </w:r>
      </w:hyperlink>
      <w:r w:rsidRPr="004B6D45">
        <w:t xml:space="preserve"> (за исключением случая, если в предусмотренных </w:t>
      </w:r>
      <w:hyperlink r:id="rId22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пунктом 2 части 1 статьи 93</w:t>
        </w:r>
      </w:hyperlink>
      <w:r w:rsidRPr="004B6D45">
        <w:t xml:space="preserve"> Закона N 44-ФЗ, указе или распоряжении Президента Российской Федерации, постановлении или распоря</w:t>
      </w:r>
      <w:r w:rsidRPr="004B6D45">
        <w:t xml:space="preserve">жении Правительства Российской Федерации установлено условие о заключении контракта без использования ЕИС), </w:t>
      </w:r>
      <w:hyperlink r:id="rId23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6</w:t>
        </w:r>
      </w:hyperlink>
      <w:r w:rsidRPr="004B6D45">
        <w:t xml:space="preserve">, </w:t>
      </w:r>
      <w:hyperlink r:id="rId24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10</w:t>
        </w:r>
      </w:hyperlink>
      <w:r w:rsidRPr="004B6D45">
        <w:t xml:space="preserve">, </w:t>
      </w:r>
      <w:hyperlink r:id="rId25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13</w:t>
        </w:r>
      </w:hyperlink>
      <w:r w:rsidRPr="004B6D45">
        <w:t xml:space="preserve"> - </w:t>
      </w:r>
      <w:hyperlink r:id="rId26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21</w:t>
        </w:r>
      </w:hyperlink>
      <w:r w:rsidRPr="004B6D45">
        <w:t xml:space="preserve">, </w:t>
      </w:r>
      <w:hyperlink r:id="rId27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26</w:t>
        </w:r>
      </w:hyperlink>
      <w:r w:rsidRPr="004B6D45">
        <w:t xml:space="preserve">, </w:t>
      </w:r>
      <w:hyperlink r:id="rId28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28</w:t>
        </w:r>
      </w:hyperlink>
      <w:r w:rsidRPr="004B6D45">
        <w:t xml:space="preserve">, </w:t>
      </w:r>
      <w:hyperlink r:id="rId29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30</w:t>
        </w:r>
      </w:hyperlink>
      <w:r w:rsidRPr="004B6D45">
        <w:t xml:space="preserve">, </w:t>
      </w:r>
      <w:hyperlink r:id="rId30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33</w:t>
        </w:r>
      </w:hyperlink>
      <w:r w:rsidRPr="004B6D45">
        <w:t xml:space="preserve">, </w:t>
      </w:r>
      <w:hyperlink r:id="rId31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35</w:t>
        </w:r>
      </w:hyperlink>
      <w:r w:rsidRPr="004B6D45">
        <w:t xml:space="preserve"> - </w:t>
      </w:r>
      <w:hyperlink r:id="rId32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37</w:t>
        </w:r>
      </w:hyperlink>
      <w:r w:rsidRPr="004B6D45">
        <w:t xml:space="preserve">, </w:t>
      </w:r>
      <w:hyperlink r:id="rId33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40</w:t>
        </w:r>
      </w:hyperlink>
      <w:r w:rsidRPr="004B6D45">
        <w:t xml:space="preserve">, </w:t>
      </w:r>
      <w:hyperlink r:id="rId34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41</w:t>
        </w:r>
      </w:hyperlink>
      <w:r w:rsidRPr="004B6D45">
        <w:t xml:space="preserve">, </w:t>
      </w:r>
      <w:hyperlink r:id="rId35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46</w:t>
        </w:r>
      </w:hyperlink>
      <w:r w:rsidRPr="004B6D45">
        <w:t xml:space="preserve"> (за исключением контрактов, заключаемых с физическими лицами), </w:t>
      </w:r>
      <w:hyperlink r:id="rId36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47</w:t>
        </w:r>
      </w:hyperlink>
      <w:r w:rsidRPr="004B6D45">
        <w:t xml:space="preserve">, </w:t>
      </w:r>
      <w:hyperlink r:id="rId37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48</w:t>
        </w:r>
      </w:hyperlink>
      <w:r w:rsidRPr="004B6D45">
        <w:t xml:space="preserve">, </w:t>
      </w:r>
      <w:hyperlink r:id="rId38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52</w:t>
        </w:r>
      </w:hyperlink>
      <w:r w:rsidRPr="004B6D45">
        <w:t xml:space="preserve">, </w:t>
      </w:r>
      <w:hyperlink r:id="rId39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56</w:t>
        </w:r>
      </w:hyperlink>
      <w:r w:rsidRPr="004B6D45">
        <w:t xml:space="preserve"> и </w:t>
      </w:r>
      <w:hyperlink r:id="rId40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60 части 1 статьи 93</w:t>
        </w:r>
      </w:hyperlink>
      <w:r w:rsidRPr="004B6D45">
        <w:t xml:space="preserve"> Закона N 44-ФЗ (п. 1 ч. 1</w:t>
      </w:r>
      <w:r w:rsidRPr="004B6D45">
        <w:t xml:space="preserve"> ст. 2 Закона N 420-ФЗ).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 xml:space="preserve">На основании </w:t>
      </w:r>
      <w:hyperlink r:id="rId41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пункта 4 части 13 статьи 94</w:t>
        </w:r>
      </w:hyperlink>
      <w:r w:rsidRPr="004B6D45">
        <w:t xml:space="preserve"> Закона N 44-ФЗ заказчик в срок, установ</w:t>
      </w:r>
      <w:r w:rsidRPr="004B6D45">
        <w:t>ленный контрактом, но не позднее двадцати рабочих дней, следующих за днем поступления от поставщика документа о приемке с использованием ЕИС совершает одно из следующих действий: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>- подписывает усиленной электронной подписью лица, имеющего право действовать</w:t>
      </w:r>
      <w:r w:rsidRPr="004B6D45">
        <w:t xml:space="preserve"> от имени заказчика, и размещает в ЕИС документ о приемке;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>- в случае отказа от приемки формирует с использованием ЕИС, подписывает усиленной электронной подписью лица, имеющего право действовать от имени заказчика, и размещает в ЕИС мотивированный отказ о</w:t>
      </w:r>
      <w:r w:rsidRPr="004B6D45">
        <w:t>т подписания документа о приемке с указанием причин такого отказа.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 xml:space="preserve">Нарушение указанного порядка, по нашему мнению, формирует состав административного правонарушения, предусмотренного </w:t>
      </w:r>
      <w:hyperlink r:id="rId42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 w:rsidRPr="004B6D45">
          <w:t>частью 9 статьи 7.32</w:t>
        </w:r>
      </w:hyperlink>
      <w:r w:rsidRPr="004B6D45">
        <w:t xml:space="preserve"> Кодекса Российской Федерации об административных правонарушениях (далее - КоАП РФ).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 xml:space="preserve">Кроме этого, согласно </w:t>
      </w:r>
      <w:hyperlink r:id="rId43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части 3 статьи 103</w:t>
        </w:r>
      </w:hyperlink>
      <w:r w:rsidRPr="004B6D45">
        <w:t xml:space="preserve"> Закона N 44-ФЗ, если документ о приемке товаров, работ (ее результатов), оказанной услуги подписан с использованием ЕИС, то информация о приемке поставленного товара, выполненной работы (ее результатов</w:t>
      </w:r>
      <w:r w:rsidRPr="004B6D45">
        <w:t>), оказанной услуги, отдельных этапов исполнения контракта направляется с использованием ЕИС для включения в реестр контрактов, заключенных заказчиком (далее - реестр контрактов) в день подписания документа о приемке. Функционалом ЕИС реализовано автоматич</w:t>
      </w:r>
      <w:r w:rsidRPr="004B6D45">
        <w:t>еское формирование проекта информации об исполнении контракта, на основе подписанного в ЕИС документа о приемке с последующим размещением в реестре контрактов, без возможности редактирования таких сведений заказчиком.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 xml:space="preserve">При этом в реестре контрактов в ЕИС в сфере закупок реализован блокирующий контроль на создание вручную сведений об исполнении контракта с приложением документа о приемке по контрактам, предусмотренным </w:t>
      </w:r>
      <w:hyperlink r:id="rId44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частью 13 статьи 94</w:t>
        </w:r>
      </w:hyperlink>
      <w:r w:rsidRPr="004B6D45">
        <w:t xml:space="preserve"> Закона N 44-ФЗ. В связи с этим при подписании документа о приемке по таким контрактам на бумажном носителе в нарушение требований </w:t>
      </w:r>
      <w:hyperlink r:id="rId45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4B6D45">
          <w:t>Закона</w:t>
        </w:r>
      </w:hyperlink>
      <w:r w:rsidRPr="004B6D45">
        <w:t xml:space="preserve"> N 44-ФЗ разместить сведения об исполнении контракта в реестре контрактов вручную невозможно.</w:t>
      </w:r>
    </w:p>
    <w:p w:rsidR="00914E97" w:rsidRPr="004B6D45" w:rsidRDefault="004B6D45">
      <w:pPr>
        <w:pStyle w:val="ConsPlusNormal"/>
        <w:spacing w:before="200"/>
        <w:ind w:firstLine="540"/>
        <w:jc w:val="both"/>
      </w:pPr>
      <w:r w:rsidRPr="004B6D45">
        <w:t xml:space="preserve">В свою очередь, </w:t>
      </w:r>
      <w:proofErr w:type="spellStart"/>
      <w:r w:rsidRPr="004B6D45">
        <w:t>неразмещение</w:t>
      </w:r>
      <w:proofErr w:type="spellEnd"/>
      <w:r w:rsidRPr="004B6D45">
        <w:t xml:space="preserve"> в</w:t>
      </w:r>
      <w:r w:rsidRPr="004B6D45">
        <w:t xml:space="preserve"> ЕИС документа о приемке формирует состав административного правонарушения, предусмотренного </w:t>
      </w:r>
      <w:hyperlink r:id="rId46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 w:rsidRPr="004B6D45">
          <w:t>частью 2 статьи 7.31</w:t>
        </w:r>
      </w:hyperlink>
      <w:r w:rsidRPr="004B6D45">
        <w:t xml:space="preserve"> КоАП РФ.</w:t>
      </w:r>
    </w:p>
    <w:p w:rsidR="00914E97" w:rsidRPr="004B6D45" w:rsidRDefault="00914E97">
      <w:pPr>
        <w:pStyle w:val="ConsPlusNormal"/>
        <w:jc w:val="both"/>
      </w:pPr>
    </w:p>
    <w:p w:rsidR="00914E97" w:rsidRPr="004B6D45" w:rsidRDefault="004B6D45">
      <w:pPr>
        <w:pStyle w:val="ConsPlusNormal"/>
        <w:jc w:val="right"/>
      </w:pPr>
      <w:r w:rsidRPr="004B6D45">
        <w:t>А.Т.КАТАМАДЗЕ</w:t>
      </w:r>
    </w:p>
    <w:p w:rsidR="00914E97" w:rsidRPr="004B6D45" w:rsidRDefault="00914E97">
      <w:pPr>
        <w:pStyle w:val="ConsPlusNormal"/>
        <w:jc w:val="both"/>
      </w:pPr>
    </w:p>
    <w:p w:rsidR="00914E97" w:rsidRPr="004B6D45" w:rsidRDefault="00914E97">
      <w:pPr>
        <w:pStyle w:val="ConsPlusNormal"/>
        <w:jc w:val="both"/>
      </w:pPr>
    </w:p>
    <w:p w:rsidR="00914E97" w:rsidRPr="004B6D45" w:rsidRDefault="00914E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sectPr w:rsidR="00914E97" w:rsidRPr="004B6D45">
      <w:footerReference w:type="default" r:id="rId47"/>
      <w:footerReference w:type="first" r:id="rId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6D45">
      <w:r>
        <w:separator/>
      </w:r>
    </w:p>
  </w:endnote>
  <w:endnote w:type="continuationSeparator" w:id="0">
    <w:p w:rsidR="00000000" w:rsidRDefault="004B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E97" w:rsidRDefault="00914E97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E97" w:rsidRDefault="00914E97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6D45">
      <w:r>
        <w:separator/>
      </w:r>
    </w:p>
  </w:footnote>
  <w:footnote w:type="continuationSeparator" w:id="0">
    <w:p w:rsidR="00000000" w:rsidRDefault="004B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4E97"/>
    <w:rsid w:val="004B6D45"/>
    <w:rsid w:val="0091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9EB26-C881-4C9E-AD5F-CD83E928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B6D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D45"/>
  </w:style>
  <w:style w:type="paragraph" w:styleId="a5">
    <w:name w:val="footer"/>
    <w:basedOn w:val="a"/>
    <w:link w:val="a6"/>
    <w:uiPriority w:val="99"/>
    <w:unhideWhenUsed/>
    <w:rsid w:val="004B6D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48A5E85C341561997174D11D2A994A2440612559FCB197A090A82C163E8480F22927C6ED57A9C8C2CE9C6BD4B5E3C10205DBAF3795FDBx1dDN" TargetMode="External"/><Relationship Id="rId18" Type="http://schemas.openxmlformats.org/officeDocument/2006/relationships/hyperlink" Target="consultantplus://offline/ref=048A5E85C341561997174D11D2A994A2440612559FCB197A090A82C163E8480F22927C6ED57A9C822CE9C6BD4B5E3C10205DBAF3795FDBx1dDN" TargetMode="External"/><Relationship Id="rId26" Type="http://schemas.openxmlformats.org/officeDocument/2006/relationships/hyperlink" Target="consultantplus://offline/ref=048A5E85C341561997174D11D2A994A2440612559FCB197A090A82C163E8480F22927C6ED77B9C8226B6C3A85A0630123D43BBEC655DD91CxBdCN" TargetMode="External"/><Relationship Id="rId39" Type="http://schemas.openxmlformats.org/officeDocument/2006/relationships/hyperlink" Target="consultantplus://offline/ref=048A5E85C341561997174D11D2A994A2440612559FCB197A090A82C163E8480F22927C6ED57B92802CE9C6BD4B5E3C10205DBAF3795FDBx1dD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8A5E85C341561997174D11D2A994A2440612559FCB197A090A82C163E8480F22927C6DD77C958F73ECD3AC13523E0D3E5CA5EF7B5DxDdAN" TargetMode="External"/><Relationship Id="rId34" Type="http://schemas.openxmlformats.org/officeDocument/2006/relationships/hyperlink" Target="consultantplus://offline/ref=048A5E85C341561997174D11D2A994A2440612559FCB197A090A82C163E8480F22927C69DC2EC4C072B096FA00533C0D3C5DB9xEdEN" TargetMode="External"/><Relationship Id="rId42" Type="http://schemas.openxmlformats.org/officeDocument/2006/relationships/hyperlink" Target="consultantplus://offline/ref=048A5E85C341561997174D11D2A994A2440510549FC6197A090A82C163E8480F22927C68D572918F73ECD3AC13523E0D3E5CA5EF7B5DxDdAN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048A5E85C341561997174D11D2A994A2440510529CC9197A090A82C163E8480F22927C6ED77A958724B6C3A85A0630123D43BBEC655DD91CxBdCN" TargetMode="External"/><Relationship Id="rId12" Type="http://schemas.openxmlformats.org/officeDocument/2006/relationships/hyperlink" Target="consultantplus://offline/ref=048A5E85C341561997174D11D2A994A24404125797CC197A090A82C163E8480F22927C6ED77B968525B6C3A85A0630123D43BBEC655DD91CxBdCN" TargetMode="External"/><Relationship Id="rId17" Type="http://schemas.openxmlformats.org/officeDocument/2006/relationships/hyperlink" Target="consultantplus://offline/ref=048A5E85C341561997174D11D2A994A2440416559BC9197A090A82C163E8480F22927C6ED77A97832EB6C3A85A0630123D43BBEC655DD91CxBdCN" TargetMode="External"/><Relationship Id="rId25" Type="http://schemas.openxmlformats.org/officeDocument/2006/relationships/hyperlink" Target="consultantplus://offline/ref=048A5E85C341561997174D11D2A994A2440612559FCB197A090A82C163E8480F22927C6ED47E978F73ECD3AC13523E0D3E5CA5EF7B5DxDdAN" TargetMode="External"/><Relationship Id="rId33" Type="http://schemas.openxmlformats.org/officeDocument/2006/relationships/hyperlink" Target="consultantplus://offline/ref=048A5E85C341561997174D11D2A994A2440612559FCB197A090A82C163E8480F22927C6ADC2EC4C072B096FA00533C0D3C5DB9xEdEN" TargetMode="External"/><Relationship Id="rId38" Type="http://schemas.openxmlformats.org/officeDocument/2006/relationships/hyperlink" Target="consultantplus://offline/ref=048A5E85C341561997174D11D2A994A2440612559FCB197A090A82C163E8480F22927C6ED778958623B6C3A85A0630123D43BBEC655DD91CxBdCN" TargetMode="External"/><Relationship Id="rId46" Type="http://schemas.openxmlformats.org/officeDocument/2006/relationships/hyperlink" Target="consultantplus://offline/ref=048A5E85C341561997174D11D2A994A2440510549FC6197A090A82C163E8480F22927C6AD77B9D8F73ECD3AC13523E0D3E5CA5EF7B5DxDd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8A5E85C341561997174D11D2A994A2440416559BC9197A090A82C163E8480F22927C6ED77A97832FB6C3A85A0630123D43BBEC655DD91CxBdCN" TargetMode="External"/><Relationship Id="rId20" Type="http://schemas.openxmlformats.org/officeDocument/2006/relationships/hyperlink" Target="consultantplus://offline/ref=048A5E85C341561997174D11D2A994A2440612559FCB197A090A82C163E8480F22927C6ED77B9C8121B6C3A85A0630123D43BBEC655DD91CxBdCN" TargetMode="External"/><Relationship Id="rId29" Type="http://schemas.openxmlformats.org/officeDocument/2006/relationships/hyperlink" Target="consultantplus://offline/ref=048A5E85C341561997174D11D2A994A2440612559FCB197A090A82C163E8480F22927C6DDE78918F73ECD3AC13523E0D3E5CA5EF7B5DxDdAN" TargetMode="External"/><Relationship Id="rId41" Type="http://schemas.openxmlformats.org/officeDocument/2006/relationships/hyperlink" Target="consultantplus://offline/ref=048A5E85C341561997174D11D2A994A2440612559FCB197A090A82C163E8480F22927C6DDE7C918F73ECD3AC13523E0D3E5CA5EF7B5DxDd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8A5E85C341561997174D11D2A994A2440612559FCB197A090A82C163E8480F22927C6ED57A9C8D2CE9C6BD4B5E3C10205DBAF3795FDBx1dDN" TargetMode="External"/><Relationship Id="rId11" Type="http://schemas.openxmlformats.org/officeDocument/2006/relationships/hyperlink" Target="consultantplus://offline/ref=048A5E85C341561997174D11D2A994A24404125797CC197A090A82C163E8480F22927C6ED77B968725B6C3A85A0630123D43BBEC655DD91CxBdCN" TargetMode="External"/><Relationship Id="rId24" Type="http://schemas.openxmlformats.org/officeDocument/2006/relationships/hyperlink" Target="consultantplus://offline/ref=048A5E85C341561997174D11D2A994A2440612559FCB197A090A82C163E8480F22927C6ED47E948F73ECD3AC13523E0D3E5CA5EF7B5DxDdAN" TargetMode="External"/><Relationship Id="rId32" Type="http://schemas.openxmlformats.org/officeDocument/2006/relationships/hyperlink" Target="consultantplus://offline/ref=048A5E85C341561997174D11D2A994A2440612559FCB197A090A82C163E8480F22927C6ED77B9C822FB6C3A85A0630123D43BBEC655DD91CxBdCN" TargetMode="External"/><Relationship Id="rId37" Type="http://schemas.openxmlformats.org/officeDocument/2006/relationships/hyperlink" Target="consultantplus://offline/ref=048A5E85C341561997174D11D2A994A2440612559FCB197A090A82C163E8480F22927C6ED57A9C832CE9C6BD4B5E3C10205DBAF3795FDBx1dDN" TargetMode="External"/><Relationship Id="rId40" Type="http://schemas.openxmlformats.org/officeDocument/2006/relationships/hyperlink" Target="consultantplus://offline/ref=048A5E85C341561997174D11D2A994A2440612559FCB197A090A82C163E8480F22927C6DDE79958F73ECD3AC13523E0D3E5CA5EF7B5DxDdAN" TargetMode="External"/><Relationship Id="rId45" Type="http://schemas.openxmlformats.org/officeDocument/2006/relationships/hyperlink" Target="consultantplus://offline/ref=048A5E85C341561997174D11D2A994A2440612559FCB197A090A82C163E8480F30922462D6798B8426A395F91Cx5d0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48A5E85C341561997174D11D2A994A2440612559FCB197A090A82C163E8480F22927C6ED57A96862CE9C6BD4B5E3C10205DBAF3795FDBx1dDN" TargetMode="External"/><Relationship Id="rId23" Type="http://schemas.openxmlformats.org/officeDocument/2006/relationships/hyperlink" Target="consultantplus://offline/ref=048A5E85C341561997174D11D2A994A2440612559FCB197A090A82C163E8480F22927C6ED57B9D802CE9C6BD4B5E3C10205DBAF3795FDBx1dDN" TargetMode="External"/><Relationship Id="rId28" Type="http://schemas.openxmlformats.org/officeDocument/2006/relationships/hyperlink" Target="consultantplus://offline/ref=048A5E85C341561997174D11D2A994A2440612559FCB197A090A82C163E8480F22927C6ED57A95822CE9C6BD4B5E3C10205DBAF3795FDBx1dDN" TargetMode="External"/><Relationship Id="rId36" Type="http://schemas.openxmlformats.org/officeDocument/2006/relationships/hyperlink" Target="consultantplus://offline/ref=048A5E85C341561997174D11D2A994A2440612559FCB197A090A82C163E8480F22927C6ED17C9ED076F9C2F41F5023133F43B9ED79x5dCN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048A5E85C341561997174D11D2A994A2440612559FCB197A090A82C163E8480F22927C6ED57A9C8D2CE9C6BD4B5E3C10205DBAF3795FDBx1dDN" TargetMode="External"/><Relationship Id="rId19" Type="http://schemas.openxmlformats.org/officeDocument/2006/relationships/hyperlink" Target="consultantplus://offline/ref=048A5E85C341561997174D11D2A994A2440416559BC9197A090A82C163E8480F22927C6ED77A948D25B6C3A85A0630123D43BBEC655DD91CxBdCN" TargetMode="External"/><Relationship Id="rId31" Type="http://schemas.openxmlformats.org/officeDocument/2006/relationships/hyperlink" Target="consultantplus://offline/ref=048A5E85C341561997174D11D2A994A2440612559FCB197A090A82C163E8480F22927C6ED77B9C8221B6C3A85A0630123D43BBEC655DD91CxBdCN" TargetMode="External"/><Relationship Id="rId44" Type="http://schemas.openxmlformats.org/officeDocument/2006/relationships/hyperlink" Target="consultantplus://offline/ref=048A5E85C341561997174D11D2A994A2440612559FCB197A090A82C163E8480F22927C6ED57A9C8D2CE9C6BD4B5E3C10205DBAF3795FDBx1dD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48A5E85C341561997174D11D2A994A2440612559FCB197A090A82C163E8480F22927C6ED57A94832CE9C6BD4B5E3C10205DBAF3795FDBx1dDN" TargetMode="External"/><Relationship Id="rId14" Type="http://schemas.openxmlformats.org/officeDocument/2006/relationships/hyperlink" Target="consultantplus://offline/ref=048A5E85C341561997174D11D2A994A2440612559FCB197A090A82C163E8480F22927C6DDE78958F73ECD3AC13523E0D3E5CA5EF7B5DxDdAN" TargetMode="External"/><Relationship Id="rId22" Type="http://schemas.openxmlformats.org/officeDocument/2006/relationships/hyperlink" Target="consultantplus://offline/ref=048A5E85C341561997174D11D2A994A2440612559FCB197A090A82C163E8480F22927C6DD77C958F73ECD3AC13523E0D3E5CA5EF7B5DxDdAN" TargetMode="External"/><Relationship Id="rId27" Type="http://schemas.openxmlformats.org/officeDocument/2006/relationships/hyperlink" Target="consultantplus://offline/ref=048A5E85C341561997174D11D2A994A2440612559FCB197A090A82C163E8480F22927C6DDE78978F73ECD3AC13523E0D3E5CA5EF7B5DxDdAN" TargetMode="External"/><Relationship Id="rId30" Type="http://schemas.openxmlformats.org/officeDocument/2006/relationships/hyperlink" Target="consultantplus://offline/ref=048A5E85C341561997174D11D2A994A2440612559FCB197A090A82C163E8480F22927C6ED77B928C2FB6C3A85A0630123D43BBEC655DD91CxBdCN" TargetMode="External"/><Relationship Id="rId35" Type="http://schemas.openxmlformats.org/officeDocument/2006/relationships/hyperlink" Target="consultantplus://offline/ref=048A5E85C341561997174D11D2A994A2440612559FCB197A090A82C163E8480F22927C6ED5729ED076F9C2F41F5023133F43B9ED79x5dCN" TargetMode="External"/><Relationship Id="rId43" Type="http://schemas.openxmlformats.org/officeDocument/2006/relationships/hyperlink" Target="consultantplus://offline/ref=048A5E85C341561997174D11D2A994A2440612559FCB197A090A82C163E8480F22927C6ED57B92832CE9C6BD4B5E3C10205DBAF3795FDBx1dDN" TargetMode="External"/><Relationship Id="rId48" Type="http://schemas.openxmlformats.org/officeDocument/2006/relationships/footer" Target="footer2.xml"/><Relationship Id="rId8" Type="http://schemas.openxmlformats.org/officeDocument/2006/relationships/hyperlink" Target="consultantplus://offline/ref=048A5E85C341561997174D11D2A994A2440612559FCB197A090A82C163E8480F22927C6ED77B928D2FB6C3A85A0630123D43BBEC655DD91CxBd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3320</Words>
  <Characters>18930</Characters>
  <Application>Microsoft Office Word</Application>
  <DocSecurity>0</DocSecurity>
  <Lines>157</Lines>
  <Paragraphs>44</Paragraphs>
  <ScaleCrop>false</ScaleCrop>
  <Company>КонсультантПлюс Версия 4022.00.55</Company>
  <LinksUpToDate>false</LinksUpToDate>
  <CharactersWithSpaces>22206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Казначейства России от 05.12.2022 N 20-01-03/30540
"О рассмотрении обращения"</dc:title>
  <cp:lastModifiedBy>Анна Ю. Шульц</cp:lastModifiedBy>
  <cp:revision>2</cp:revision>
  <dcterms:created xsi:type="dcterms:W3CDTF">2023-01-13T13:29:00Z</dcterms:created>
  <dcterms:modified xsi:type="dcterms:W3CDTF">2023-01-13T13:42:00Z</dcterms:modified>
</cp:coreProperties>
</file>